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B5" w:rsidRPr="007B3AB5" w:rsidRDefault="007B3AB5" w:rsidP="007B3AB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AB5">
        <w:rPr>
          <w:rFonts w:ascii="Times New Roman" w:eastAsia="Times New Roman" w:hAnsi="Times New Roman" w:cs="Times New Roman"/>
          <w:sz w:val="28"/>
          <w:szCs w:val="28"/>
        </w:rPr>
        <w:t>Контрольная работа по дисциплине</w:t>
      </w:r>
      <w:r w:rsidRPr="007B3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3AB5" w:rsidRPr="007B3AB5" w:rsidRDefault="007B3AB5" w:rsidP="007B3AB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AB5">
        <w:rPr>
          <w:rFonts w:ascii="Times New Roman" w:eastAsia="Times New Roman" w:hAnsi="Times New Roman" w:cs="Times New Roman"/>
          <w:sz w:val="28"/>
          <w:szCs w:val="28"/>
        </w:rPr>
        <w:t xml:space="preserve">«Психология труда» </w:t>
      </w:r>
    </w:p>
    <w:p w:rsidR="007B3AB5" w:rsidRPr="007B3AB5" w:rsidRDefault="007B3AB5" w:rsidP="007B3AB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AB5">
        <w:rPr>
          <w:rFonts w:ascii="Times New Roman" w:eastAsia="Times New Roman" w:hAnsi="Times New Roman" w:cs="Times New Roman"/>
          <w:sz w:val="28"/>
          <w:szCs w:val="28"/>
        </w:rPr>
        <w:t xml:space="preserve">на тему </w:t>
      </w:r>
      <w:r w:rsidRPr="007B3AB5">
        <w:rPr>
          <w:rFonts w:ascii="Times New Roman" w:eastAsia="Times New Roman" w:hAnsi="Times New Roman" w:cs="Times New Roman"/>
          <w:i/>
          <w:sz w:val="28"/>
          <w:szCs w:val="28"/>
        </w:rPr>
        <w:t>Эмоциональное выгорание</w:t>
      </w:r>
    </w:p>
    <w:p w:rsidR="00E67CA6" w:rsidRPr="007B3AB5" w:rsidRDefault="00E67CA6" w:rsidP="007B3A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AB5" w:rsidRPr="007B3AB5" w:rsidRDefault="007B3AB5" w:rsidP="007B3A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AB5">
        <w:rPr>
          <w:rFonts w:ascii="Times New Roman" w:eastAsia="Times New Roman" w:hAnsi="Times New Roman" w:cs="Times New Roman"/>
          <w:sz w:val="28"/>
          <w:szCs w:val="28"/>
        </w:rPr>
        <w:t>Вариант 2</w:t>
      </w:r>
    </w:p>
    <w:p w:rsidR="00E67CA6" w:rsidRPr="00E67CA6" w:rsidRDefault="00E67CA6" w:rsidP="007B3AB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CA6">
        <w:rPr>
          <w:rFonts w:ascii="Times New Roman" w:eastAsia="Times New Roman" w:hAnsi="Times New Roman" w:cs="Times New Roman"/>
          <w:b/>
          <w:sz w:val="28"/>
          <w:szCs w:val="28"/>
        </w:rPr>
        <w:t>Тема «Профессиональное (эмоциональное) выгорание»</w:t>
      </w:r>
    </w:p>
    <w:p w:rsidR="00E67CA6" w:rsidRPr="00E67CA6" w:rsidRDefault="00E67CA6" w:rsidP="00E67C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CA6" w:rsidRPr="00E67CA6" w:rsidRDefault="00E67CA6" w:rsidP="0006551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CA6">
        <w:rPr>
          <w:rFonts w:ascii="Times New Roman" w:eastAsia="Times New Roman" w:hAnsi="Times New Roman" w:cs="Times New Roman"/>
          <w:sz w:val="28"/>
          <w:szCs w:val="28"/>
        </w:rPr>
        <w:t xml:space="preserve">Задание: Провести исследование одного испытуемого (можно – </w:t>
      </w:r>
      <w:proofErr w:type="spellStart"/>
      <w:r w:rsidRPr="00E67CA6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E67CA6">
        <w:rPr>
          <w:rFonts w:ascii="Times New Roman" w:eastAsia="Times New Roman" w:hAnsi="Times New Roman" w:cs="Times New Roman"/>
          <w:sz w:val="28"/>
          <w:szCs w:val="28"/>
        </w:rPr>
        <w:t xml:space="preserve">) при помощи методики </w:t>
      </w:r>
      <w:proofErr w:type="spellStart"/>
      <w:r w:rsidRPr="00E67CA6">
        <w:rPr>
          <w:rFonts w:ascii="Times New Roman" w:eastAsia="Times New Roman" w:hAnsi="Times New Roman" w:cs="Times New Roman"/>
          <w:sz w:val="28"/>
          <w:szCs w:val="28"/>
        </w:rPr>
        <w:t>В.В.Бойко</w:t>
      </w:r>
      <w:proofErr w:type="spellEnd"/>
      <w:r w:rsidRPr="00E67CA6">
        <w:rPr>
          <w:rFonts w:ascii="Times New Roman" w:eastAsia="Times New Roman" w:hAnsi="Times New Roman" w:cs="Times New Roman"/>
          <w:sz w:val="28"/>
          <w:szCs w:val="28"/>
        </w:rPr>
        <w:t>. Обработать полученные данные. Интерпретировать полученные результаты, и на основании интерпретации составить рекомендации (при необходимости)</w:t>
      </w:r>
    </w:p>
    <w:p w:rsidR="00E67CA6" w:rsidRPr="00E67CA6" w:rsidRDefault="00E67CA6" w:rsidP="00E67C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CA6" w:rsidRDefault="00E67CA6" w:rsidP="0006551A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7C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Диагностика эмоционального выгорания личности (В.В. Бойко)</w:t>
      </w:r>
    </w:p>
    <w:p w:rsidR="00B60C58" w:rsidRDefault="00B60C58" w:rsidP="00B60C58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60C58" w:rsidRPr="00E67CA6" w:rsidRDefault="00B60C58" w:rsidP="00B60C58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60C5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Испытуемый: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мужчина, 37 лет, юрист.</w:t>
      </w:r>
    </w:p>
    <w:p w:rsidR="00E67CA6" w:rsidRDefault="00E67CA6" w:rsidP="005E56FB">
      <w:pPr>
        <w:tabs>
          <w:tab w:val="left" w:pos="133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6FB" w:rsidRDefault="00E67CA6" w:rsidP="005E56FB">
      <w:pPr>
        <w:tabs>
          <w:tab w:val="left" w:pos="133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E67CA6" w:rsidRDefault="00E67CA6" w:rsidP="005E56FB">
      <w:pPr>
        <w:tabs>
          <w:tab w:val="left" w:pos="133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237"/>
        <w:gridCol w:w="2133"/>
        <w:gridCol w:w="1445"/>
        <w:gridCol w:w="2126"/>
      </w:tblGrid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Ответы </w:t>
            </w:r>
          </w:p>
        </w:tc>
        <w:tc>
          <w:tcPr>
            <w:tcW w:w="1445" w:type="dxa"/>
          </w:tcPr>
          <w:p w:rsidR="005E56FB" w:rsidRDefault="005E56FB" w:rsidP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2126" w:type="dxa"/>
          </w:tcPr>
          <w:p w:rsidR="005E56FB" w:rsidRDefault="005E56FB" w:rsidP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Ответы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45" w:type="dxa"/>
            <w:vAlign w:val="bottom"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</w:t>
            </w:r>
          </w:p>
        </w:tc>
        <w:tc>
          <w:tcPr>
            <w:tcW w:w="2126" w:type="dxa"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E56FB" w:rsidTr="005E56FB">
        <w:trPr>
          <w:gridAfter w:val="2"/>
          <w:wAfter w:w="3571" w:type="dxa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56FB" w:rsidRDefault="005E56FB" w:rsidP="005E56F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 w:rsidP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</w:tbl>
    <w:p w:rsidR="0006551A" w:rsidRDefault="0006551A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6FB" w:rsidRDefault="005E56FB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Произведем подсчет баллов по каждому из 12 симптомов синдрома эмоционального выгорания и внесем их в сводную таблицу 1. Так же подсчитаем количество баллов по каждой фазе, состоящей из 4-х симптомов (таблица 2).</w:t>
      </w:r>
    </w:p>
    <w:p w:rsidR="005E56FB" w:rsidRDefault="005E56FB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6FB" w:rsidRDefault="005E56FB" w:rsidP="005E56FB">
      <w:pPr>
        <w:tabs>
          <w:tab w:val="left" w:pos="1335"/>
        </w:tabs>
        <w:spacing w:after="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p w:rsidR="005E56FB" w:rsidRDefault="005E56FB" w:rsidP="005E56FB">
      <w:pPr>
        <w:tabs>
          <w:tab w:val="left" w:pos="133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исследования симптомов эмоционального выгорания</w:t>
      </w:r>
    </w:p>
    <w:tbl>
      <w:tblPr>
        <w:tblStyle w:val="a3"/>
        <w:tblW w:w="0" w:type="auto"/>
        <w:tblInd w:w="242" w:type="dxa"/>
        <w:tblLook w:val="04A0" w:firstRow="1" w:lastRow="0" w:firstColumn="1" w:lastColumn="0" w:noHBand="0" w:noVBand="1"/>
      </w:tblPr>
      <w:tblGrid>
        <w:gridCol w:w="1474"/>
        <w:gridCol w:w="5885"/>
        <w:gridCol w:w="646"/>
      </w:tblGrid>
      <w:tr w:rsidR="005E56FB" w:rsidTr="007B2026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Фаза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Симптом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Исп. 3</w:t>
            </w:r>
          </w:p>
        </w:tc>
      </w:tr>
      <w:tr w:rsidR="005E56FB" w:rsidTr="007B2026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FB" w:rsidRDefault="005E56FB">
            <w:pPr>
              <w:spacing w:after="0" w:line="240" w:lineRule="auto"/>
              <w:rPr>
                <w:b/>
                <w:lang w:eastAsia="ru-RU"/>
              </w:rPr>
            </w:pPr>
          </w:p>
          <w:p w:rsidR="005E56FB" w:rsidRDefault="005E56FB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Напряжение</w:t>
            </w:r>
          </w:p>
          <w:p w:rsidR="005E56FB" w:rsidRDefault="005E56F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Переживание психотравмирующих обстоятельств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5E56FB" w:rsidTr="007B2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FB" w:rsidRDefault="005E56FB">
            <w:pPr>
              <w:spacing w:after="0" w:line="240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Неудовлетворенность собой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5E56FB" w:rsidTr="007B2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FB" w:rsidRDefault="005E56FB">
            <w:pPr>
              <w:spacing w:after="0" w:line="240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«Загнанность в клетку»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</w:tr>
      <w:tr w:rsidR="005E56FB" w:rsidTr="007B2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FB" w:rsidRDefault="005E56FB">
            <w:pPr>
              <w:spacing w:after="0" w:line="240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Тревога и депрессия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5E56FB" w:rsidTr="007B2026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FB" w:rsidRDefault="005E56FB">
            <w:pPr>
              <w:spacing w:after="0" w:line="240" w:lineRule="auto"/>
              <w:rPr>
                <w:b/>
                <w:lang w:eastAsia="ru-RU"/>
              </w:rPr>
            </w:pPr>
          </w:p>
          <w:p w:rsidR="005E56FB" w:rsidRDefault="005E56FB">
            <w:pPr>
              <w:spacing w:after="0" w:line="240" w:lineRule="auto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Резистенция</w:t>
            </w:r>
            <w:proofErr w:type="spellEnd"/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Неадекватное избирательное эмоциональное реагирование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  <w:tr w:rsidR="005E56FB" w:rsidTr="007B2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FB" w:rsidRDefault="005E56FB">
            <w:pPr>
              <w:spacing w:after="0" w:line="240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Эмоционально-нравственная дезориентация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</w:tr>
      <w:tr w:rsidR="005E56FB" w:rsidTr="007B2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FB" w:rsidRDefault="005E56FB">
            <w:pPr>
              <w:spacing w:after="0" w:line="240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Расширение сферы экономии эмоций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5E56FB" w:rsidTr="007B2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FB" w:rsidRDefault="005E56FB">
            <w:pPr>
              <w:spacing w:after="0" w:line="240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Редукция профессиональных обязанностей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5E56FB" w:rsidTr="007B2026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FB" w:rsidRDefault="005E56FB">
            <w:pPr>
              <w:spacing w:after="0" w:line="240" w:lineRule="auto"/>
              <w:rPr>
                <w:b/>
                <w:lang w:eastAsia="ru-RU"/>
              </w:rPr>
            </w:pPr>
          </w:p>
          <w:p w:rsidR="005E56FB" w:rsidRDefault="005E56FB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Истощение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Эмоциональный дефицит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5E56FB" w:rsidTr="007B2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FB" w:rsidRDefault="005E56FB">
            <w:pPr>
              <w:spacing w:after="0" w:line="240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Эмоциональная отстраненность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5E56FB" w:rsidTr="007B2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FB" w:rsidRDefault="005E56FB">
            <w:pPr>
              <w:spacing w:after="0" w:line="240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Личностная отстраненность (деперсонализация)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5E56FB" w:rsidTr="007B2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FB" w:rsidRDefault="005E56FB">
            <w:pPr>
              <w:spacing w:after="0" w:line="240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Психосоматические и психовегетативные нарушения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</w:tbl>
    <w:p w:rsidR="005E56FB" w:rsidRDefault="005E56FB" w:rsidP="005E56FB">
      <w:pPr>
        <w:tabs>
          <w:tab w:val="left" w:pos="1335"/>
        </w:tabs>
        <w:spacing w:after="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6FB" w:rsidRDefault="005E56FB" w:rsidP="005E56FB">
      <w:pPr>
        <w:tabs>
          <w:tab w:val="left" w:pos="1335"/>
        </w:tabs>
        <w:spacing w:after="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5E56FB" w:rsidRDefault="005E56FB" w:rsidP="005E56FB">
      <w:pPr>
        <w:tabs>
          <w:tab w:val="left" w:pos="133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исследования фаз эмоционального выгорания</w:t>
      </w:r>
    </w:p>
    <w:tbl>
      <w:tblPr>
        <w:tblStyle w:val="a3"/>
        <w:tblW w:w="0" w:type="auto"/>
        <w:tblInd w:w="2419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5E56FB" w:rsidTr="007B202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 w:val="22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Фаза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Испытуемый </w:t>
            </w:r>
          </w:p>
        </w:tc>
      </w:tr>
      <w:tr w:rsidR="005E56FB" w:rsidTr="007B202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Напряжение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24</w:t>
            </w:r>
          </w:p>
        </w:tc>
      </w:tr>
      <w:tr w:rsidR="005E56FB" w:rsidTr="007B202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Резистенция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61</w:t>
            </w:r>
          </w:p>
        </w:tc>
      </w:tr>
      <w:tr w:rsidR="005E56FB" w:rsidTr="007B202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Истощение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FB" w:rsidRDefault="005E56FB">
            <w:pPr>
              <w:tabs>
                <w:tab w:val="left" w:pos="1335"/>
              </w:tabs>
              <w:spacing w:after="0" w:line="240" w:lineRule="auto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33</w:t>
            </w:r>
          </w:p>
        </w:tc>
      </w:tr>
    </w:tbl>
    <w:p w:rsidR="005E56FB" w:rsidRDefault="005E56FB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6FB" w:rsidRDefault="005E56FB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результатам теста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испытуемого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фазы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«Напряжения» (24) и «Истощение» (33) не сформировались, фаза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Резистенции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(61) является сформировавшейся. </w:t>
      </w:r>
    </w:p>
    <w:p w:rsidR="005E56FB" w:rsidRDefault="005E56FB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фазе «Напряжение» один симптом формируется - «Загнанность в клетку» (11), три симптома не сформировано: переживание психотравмирующих обстоятельств (2), неудовлетворенность собой (3) и тревога и депрессия (8).</w:t>
      </w:r>
    </w:p>
    <w:p w:rsidR="005E56FB" w:rsidRDefault="005E56FB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описанному выше у испытуемого может появляться ощущение, что внешние обстоятельства давят на него, приходит чувство беспомощности, может наблюдаться периодическая тревога.</w:t>
      </w:r>
    </w:p>
    <w:p w:rsidR="005E56FB" w:rsidRDefault="005E56FB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Резистенция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сформировавшимся и доминирующим симптомом является эмоционально-нравственная дезориентация (22), так же фаза характеризуется 3</w:t>
      </w:r>
      <w:r w:rsidR="007B20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развивающимся </w:t>
      </w:r>
      <w:r w:rsidR="007B2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неадекватное избирательное эмоциональное реагирование (15), расширение сферы экономии эмоций (12) и редукция профессиональных обязанностей (12).</w:t>
      </w:r>
    </w:p>
    <w:p w:rsidR="005E56FB" w:rsidRDefault="005E56FB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Перечисленное свидетельствует о выборочной реакции на ситуации, вплоть до полного отсутствия реакции для экономии энергии, пом</w:t>
      </w:r>
      <w:r w:rsidR="000655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 этого симптомы эмоциональной нестабильности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проявляться и вне профессиональной деятельности. Высокие баллы синдрома эмоционально-нравственной дезориентации говорит о том, что испытуемый может осознанно не проявлять эмоционального отношения к своему </w:t>
      </w:r>
      <w:r w:rsidR="00065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оппоненту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партнеру. Так же испытуемый может пытаться облегчить или сократить обязанности, которые требуют эмоциональных затрат.</w:t>
      </w:r>
    </w:p>
    <w:p w:rsidR="005E56FB" w:rsidRDefault="005E56FB" w:rsidP="005E56FB">
      <w:pPr>
        <w:tabs>
          <w:tab w:val="left" w:pos="1335"/>
        </w:tabs>
        <w:spacing w:after="0"/>
        <w:ind w:firstLine="5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«Истощение» характеризуется двумя формирующимися симптомами и двумя несформированными: эмоциональная отстраненность (13) и психосоматические и психовегетативные нарушения (13), эмоциональный дефицит (2) и личностная отстраненность (деперсонализация) (5).</w:t>
      </w:r>
    </w:p>
    <w:p w:rsidR="005E56FB" w:rsidRDefault="005E56FB" w:rsidP="005E56FB">
      <w:pPr>
        <w:tabs>
          <w:tab w:val="left" w:pos="1335"/>
        </w:tabs>
        <w:spacing w:after="0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Испытуемый может прибегать к исключению эмоций из сфер</w:t>
      </w:r>
      <w:r w:rsidR="00A57A8C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профессиональной деятельности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6FB" w:rsidRDefault="00B60C58" w:rsidP="005E56FB">
      <w:pPr>
        <w:tabs>
          <w:tab w:val="left" w:pos="1335"/>
        </w:tabs>
        <w:spacing w:after="0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Испытуемому необхо</w:t>
      </w:r>
      <w:r w:rsidR="00484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обратить внимание на свой психо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фон</w:t>
      </w:r>
      <w:r w:rsidR="00484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посоветовать применять различные релаксирующие техники, занятие спортом на свежем воздухе, необходима смена деятельности для предотвращения соматической и психической симптоматике. </w:t>
      </w:r>
    </w:p>
    <w:p w:rsidR="00B84C21" w:rsidRDefault="00A57A8C"/>
    <w:sectPr w:rsidR="00B8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210B"/>
    <w:multiLevelType w:val="hybridMultilevel"/>
    <w:tmpl w:val="DFB23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FB"/>
    <w:rsid w:val="0006551A"/>
    <w:rsid w:val="004843BD"/>
    <w:rsid w:val="005B576F"/>
    <w:rsid w:val="005D037A"/>
    <w:rsid w:val="005E56FB"/>
    <w:rsid w:val="007B2026"/>
    <w:rsid w:val="007B3AB5"/>
    <w:rsid w:val="00A57A8C"/>
    <w:rsid w:val="00B60C58"/>
    <w:rsid w:val="00E6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9FFB"/>
  <w15:chartTrackingRefBased/>
  <w15:docId w15:val="{DD154CC3-7B0C-41B2-A659-0A67D841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</dc:creator>
  <cp:keywords/>
  <dc:description/>
  <cp:lastModifiedBy>L P</cp:lastModifiedBy>
  <cp:revision>6</cp:revision>
  <dcterms:created xsi:type="dcterms:W3CDTF">2021-06-12T20:28:00Z</dcterms:created>
  <dcterms:modified xsi:type="dcterms:W3CDTF">2021-06-12T20:53:00Z</dcterms:modified>
</cp:coreProperties>
</file>